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7AC558">
      <w:pPr>
        <w:pStyle w:val="26"/>
        <w:jc w:val="both"/>
        <w:rPr>
          <w:rStyle w:val="27"/>
          <w:rFonts w:hint="eastAsia" w:eastAsia="黑体"/>
          <w:lang w:eastAsia="zh-CN"/>
        </w:rPr>
      </w:pPr>
      <w:r>
        <w:rPr>
          <w:rStyle w:val="27"/>
          <w:rFonts w:hint="default"/>
        </w:rPr>
        <w:t>附件</w:t>
      </w:r>
      <w:r>
        <w:rPr>
          <w:rStyle w:val="27"/>
          <w:rFonts w:hint="eastAsia" w:eastAsia="黑体"/>
          <w:lang w:val="en-US" w:eastAsia="zh-CN"/>
        </w:rPr>
        <w:t>1</w:t>
      </w:r>
    </w:p>
    <w:p w14:paraId="3AF16CF4">
      <w:pPr>
        <w:pStyle w:val="2"/>
        <w:adjustRightInd w:val="0"/>
        <w:snapToGrid w:val="0"/>
        <w:rPr>
          <w:rFonts w:hint="eastAsia" w:ascii="国标小标宋" w:hAnsi="国标小标宋" w:eastAsia="国标小标宋" w:cs="国标小标宋"/>
        </w:rPr>
      </w:pPr>
      <w:r>
        <w:rPr>
          <w:rFonts w:hint="eastAsia" w:ascii="国标小标宋" w:hAnsi="国标小标宋" w:eastAsia="国标小标宋" w:cs="国标小标宋"/>
        </w:rPr>
        <w:t>“最美高校辅导员”“最美大学生”</w:t>
      </w:r>
    </w:p>
    <w:p w14:paraId="5AED9805">
      <w:pPr>
        <w:pStyle w:val="2"/>
        <w:adjustRightInd w:val="0"/>
        <w:snapToGrid w:val="0"/>
        <w:rPr>
          <w:rFonts w:hint="eastAsia" w:ascii="国标小标宋" w:hAnsi="国标小标宋" w:eastAsia="国标小标宋" w:cs="国标小标宋"/>
        </w:rPr>
      </w:pPr>
      <w:r>
        <w:rPr>
          <w:rFonts w:hint="eastAsia" w:ascii="国标小标宋" w:hAnsi="国标小标宋" w:eastAsia="国标小标宋" w:cs="国标小标宋"/>
        </w:rPr>
        <w:t>推</w:t>
      </w:r>
      <w:bookmarkStart w:id="0" w:name="_GoBack"/>
      <w:bookmarkEnd w:id="0"/>
      <w:r>
        <w:rPr>
          <w:rFonts w:hint="eastAsia" w:ascii="国标小标宋" w:hAnsi="国标小标宋" w:eastAsia="国标小标宋" w:cs="国标小标宋"/>
        </w:rPr>
        <w:t>荐工作要求</w:t>
      </w:r>
    </w:p>
    <w:p w14:paraId="67EDDE51">
      <w:pPr>
        <w:ind w:firstLine="640"/>
      </w:pPr>
    </w:p>
    <w:p w14:paraId="2B76B5D9">
      <w:pPr>
        <w:pStyle w:val="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一、全国最美高校辅导员</w:t>
      </w:r>
    </w:p>
    <w:p w14:paraId="042B194E">
      <w:pPr>
        <w:pStyle w:val="4"/>
        <w:ind w:firstLine="640"/>
      </w:pPr>
      <w:r>
        <w:t>（一）推选数量</w:t>
      </w:r>
    </w:p>
    <w:p w14:paraId="04768627">
      <w:pPr>
        <w:ind w:firstLine="640"/>
      </w:pPr>
      <w:r>
        <w:t>全省统筹推荐“全国最美高校辅导员”推选对象16人，每所高校</w:t>
      </w:r>
      <w:r>
        <w:rPr>
          <w:rFonts w:hint="eastAsia"/>
        </w:rPr>
        <w:t>限</w:t>
      </w:r>
      <w:r>
        <w:t>推荐1人，如无满足条件的可不推荐。已获得全国“最美高校辅导员”称号的辅导员不再参加推荐。</w:t>
      </w:r>
    </w:p>
    <w:p w14:paraId="52053E37">
      <w:pPr>
        <w:pStyle w:val="4"/>
        <w:ind w:firstLine="640"/>
      </w:pPr>
      <w:r>
        <w:t>（二）推选条件</w:t>
      </w:r>
    </w:p>
    <w:p w14:paraId="2E3098BA">
      <w:pPr>
        <w:ind w:firstLine="640"/>
      </w:pPr>
      <w:r>
        <w:t>1．政治信念坚定。坚持以习近平新时代中国特色社会主义思想为指导，深刻领悟“两个确立”的决定性意义，不断增强“四个意识”、坚定“四个自信”、做到“两个维护”，模范担当为党育人、为国育才初心使命。</w:t>
      </w:r>
    </w:p>
    <w:p w14:paraId="195FDBC2">
      <w:pPr>
        <w:ind w:firstLine="640"/>
      </w:pPr>
      <w:r>
        <w:t>2．师德师风优良。坚持“四个相统一”，做“四有”好老师，当好学生“四个引路人”，努力做学生为学、为事、为人的示范。</w:t>
      </w:r>
    </w:p>
    <w:p w14:paraId="0D7E6032">
      <w:pPr>
        <w:ind w:firstLine="640"/>
      </w:pPr>
      <w:r>
        <w:t>3．素质能力过硬。站位高、情怀深、思维新、视野广，在专业化职业化专家化成长发展方面取得突出成果，开展学生日常思想政治教育和管理工作有特色、有亮点、有创新。</w:t>
      </w:r>
    </w:p>
    <w:p w14:paraId="443D12EA">
      <w:pPr>
        <w:ind w:firstLine="640"/>
      </w:pPr>
      <w:r>
        <w:t>4．育人实效突出。坚持立德树人、教书育人，关爱学生、服务学生、扎根学生；在重大重要工作推进中担当作为有力，作出积极贡献，高质量完成组织交付的急难险重任务，促进学生全面成长成才，得到学生广泛认可。</w:t>
      </w:r>
    </w:p>
    <w:p w14:paraId="760B700C">
      <w:pPr>
        <w:ind w:firstLine="640"/>
      </w:pPr>
      <w:r>
        <w:t>5．示范作用显著。获得过省部级及以上表彰，担任省级或校级辅导员工作室主持人，能够发挥自身工作优势和科学研究专长，引领带动一批辅导员成长发展，助力高校思想政治工作提质增效。</w:t>
      </w:r>
    </w:p>
    <w:p w14:paraId="2FD682C8">
      <w:pPr>
        <w:ind w:firstLine="640"/>
      </w:pPr>
      <w:r>
        <w:t>6．参与推荐时须连续从事辅导员工作满5年，事迹主要集中在近3年（2023年1月以来）。面向艰苦和边远地区适当倾斜。</w:t>
      </w:r>
    </w:p>
    <w:p w14:paraId="53640766">
      <w:pPr>
        <w:pStyle w:val="4"/>
        <w:ind w:firstLine="640"/>
      </w:pPr>
      <w:r>
        <w:t>（三）申报材料</w:t>
      </w:r>
    </w:p>
    <w:p w14:paraId="3F7CBE9A">
      <w:pPr>
        <w:adjustRightInd w:val="0"/>
        <w:snapToGrid w:val="0"/>
        <w:spacing w:line="570" w:lineRule="exact"/>
        <w:ind w:firstLine="640"/>
      </w:pPr>
      <w:r>
        <w:t>1．提交被推荐人信息、事迹材料。严格按填报说明填写（附件4），所涉及的单位、院系均填写全称。电子版照片为正面免冠白底证件照1张（1寸2.5*3.5cm，413*295像素）、生活照1张（像素不小于1024*768，大于200KB不超过5MB），格式为JPG。完成填报后导出并打印PDF版报名表（无需打印匿名版），将签字盖章的扫描件上传至平台。事迹材料包括典型特征、详细材料和事迹简介。典型特征指能有力概括典型事迹形象的一句话；详细材料不超过3000字，应包括个人简历、工作思路、育人实效及辅导员工作室建设情况等内容，要求真实准确、客观详实、层次分明，不得插入图片或视频；事迹简介不超过300字，为详细材料的高度概括性描述。</w:t>
      </w:r>
    </w:p>
    <w:p w14:paraId="2FA8FF06">
      <w:pPr>
        <w:ind w:firstLine="640"/>
      </w:pPr>
      <w:r>
        <w:t>2．上传全国“最美高校辅导员”推选对象材料。满足推荐条件的高校确定1名推选对象在“高校辅导员队伍能力提升大数据赋能平台”（http://www.gxfdy.edu.cn/fdyfn/index.html#/login）的业务中心“最美”推选展示版块进行报送。我省网上填报截止时间为3月13日，教育厅根据名额分配情况完成审核上报，逾期视为不推荐。</w:t>
      </w:r>
    </w:p>
    <w:p w14:paraId="014C644C">
      <w:pPr>
        <w:pStyle w:val="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二、全国最美大学生</w:t>
      </w:r>
    </w:p>
    <w:p w14:paraId="6AB0664A">
      <w:pPr>
        <w:pStyle w:val="4"/>
        <w:ind w:firstLine="640"/>
      </w:pPr>
      <w:r>
        <w:t>（一）推选数量</w:t>
      </w:r>
    </w:p>
    <w:p w14:paraId="0C5104F2">
      <w:pPr>
        <w:ind w:firstLine="640"/>
      </w:pPr>
      <w:r>
        <w:t>全省统筹推荐“全国最美大学生”推选对象16人，</w:t>
      </w:r>
      <w:r>
        <w:rPr>
          <w:rFonts w:hint="eastAsia"/>
        </w:rPr>
        <w:t>每所</w:t>
      </w:r>
      <w:r>
        <w:t>高校</w:t>
      </w:r>
      <w:r>
        <w:rPr>
          <w:rFonts w:hint="eastAsia"/>
        </w:rPr>
        <w:t>限</w:t>
      </w:r>
      <w:r>
        <w:t>推荐1人。</w:t>
      </w:r>
    </w:p>
    <w:p w14:paraId="1B37719D">
      <w:pPr>
        <w:pStyle w:val="4"/>
        <w:ind w:firstLine="640"/>
      </w:pPr>
      <w:r>
        <w:t>（二）推选条件</w:t>
      </w:r>
    </w:p>
    <w:p w14:paraId="390E4244">
      <w:pPr>
        <w:ind w:firstLine="640"/>
      </w:pPr>
      <w:r>
        <w:t>1．理想信念坚定。深入学习马克思主义理论，自觉用习近平新时代中国特色社会主义思想武装头脑，坚持学思用贯通、知信行统一。</w:t>
      </w:r>
    </w:p>
    <w:p w14:paraId="73110750">
      <w:pPr>
        <w:ind w:firstLine="640"/>
      </w:pPr>
      <w:r>
        <w:t>2．爱国情怀深厚。铸牢中华民族共同体意识，积极主动用脚步丈量祖国大地，用眼睛发现中国精神，用耳朵倾听人民呼声，用内心感应时代脉搏。</w:t>
      </w:r>
    </w:p>
    <w:p w14:paraId="6F527561">
      <w:pPr>
        <w:ind w:firstLine="640"/>
      </w:pPr>
      <w:r>
        <w:t>3．品德修为高尚。主动向英雄学习、向前辈学习、向榜样学习，努力做社会主义核心价值观的坚定信仰者、积极传播者、模范践行者，具有自强不息的进取精神、勇于奋斗的精神状态、乐观向上的人生态度以及理性平和的心理素质。</w:t>
      </w:r>
    </w:p>
    <w:p w14:paraId="496E0B0A">
      <w:pPr>
        <w:ind w:firstLine="640"/>
      </w:pPr>
      <w:r>
        <w:t>4．自身本领出众。人文素养较高，掌握丰富的科学文化知识，具有突出的专业技能，德智体美劳全面发展，在攻坚克难中创造业绩、成长成才，在学业科研、社会实践、志愿服务、创新创业、卫国戍边、文艺体育等方面有突出表现。</w:t>
      </w:r>
    </w:p>
    <w:p w14:paraId="1DAA61C4">
      <w:pPr>
        <w:ind w:firstLine="640"/>
      </w:pPr>
      <w:r>
        <w:t>5．获得过省部级及以上荣誉，个人事迹应主要集中在近3年（2023年1月以来）。</w:t>
      </w:r>
    </w:p>
    <w:p w14:paraId="2C755B98">
      <w:pPr>
        <w:pStyle w:val="4"/>
        <w:ind w:firstLine="640"/>
      </w:pPr>
      <w:r>
        <w:t>（三）申报材料</w:t>
      </w:r>
    </w:p>
    <w:p w14:paraId="2D47A352">
      <w:pPr>
        <w:ind w:firstLine="640"/>
      </w:pPr>
      <w:r>
        <w:t>1．提交被推荐人信息、事迹材料。如实填写申报表（附件5），信息中所涉及的单位、院系均填写全称。提交个人事迹材料（包括典型特征、详细材料、事迹简介和展示视频）。典型特征指能有力概括典型事迹形象的一句话；详细材料字数不超过3000字，要求真实准确、客观详实、层次分明、简明扼要、事迹突出，不得插入图片或视频；事迹简介不超过300字，为详细材料的高度概括性描述；展示视频要求严格围绕符合推荐条件的特点，紧扣人物事迹，确保原创且无版权争议（横屏拍摄，分辨率为1920*1080P，内容配字幕，上传字幕文件，时长不超过1分钟，文件不超过100MB，格式为.MP4，画面清晰，声音清楚）。如有获得荣誉奖励情况，请将所有证书扫描件汇总到一个PDF文件中。证件照为正面免冠白底证件照1张（1寸2.5*3.5cm，413*295像素）、生活照1张，要求能够反映其先进事迹和个人精神风貌（横版照片，像素不小于1024*768，大于2M不超过10M），格式为JPG。</w:t>
      </w:r>
    </w:p>
    <w:p w14:paraId="3051571C">
      <w:pPr>
        <w:ind w:firstLine="640"/>
      </w:pPr>
      <w:r>
        <w:t>2．上传全国“最美大学生”推选对象材料，经省级遴选后，在2026年3月23日前通过中国大学生在线的“最美大学生”版块（https://dxs.moe.gov.cn/zx/hd/hdzt/-zmdxs-tjgz.shtml）“被推荐人信息、事迹材料填报上传入口”填报上传推荐材料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6FD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92078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fUtAh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92078"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2F2A9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218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1E3"/>
    <w:rsid w:val="00154304"/>
    <w:rsid w:val="00234F26"/>
    <w:rsid w:val="002C1532"/>
    <w:rsid w:val="002C610F"/>
    <w:rsid w:val="002E1863"/>
    <w:rsid w:val="00311FD7"/>
    <w:rsid w:val="003251C6"/>
    <w:rsid w:val="005125BD"/>
    <w:rsid w:val="005D3180"/>
    <w:rsid w:val="00646EC3"/>
    <w:rsid w:val="006D2CD1"/>
    <w:rsid w:val="00717A9A"/>
    <w:rsid w:val="00943471"/>
    <w:rsid w:val="00A01977"/>
    <w:rsid w:val="00D52344"/>
    <w:rsid w:val="00F43BDF"/>
    <w:rsid w:val="021D4B0F"/>
    <w:rsid w:val="02C06C91"/>
    <w:rsid w:val="03D35FC4"/>
    <w:rsid w:val="04E47DC6"/>
    <w:rsid w:val="051708E8"/>
    <w:rsid w:val="06702939"/>
    <w:rsid w:val="068C21CA"/>
    <w:rsid w:val="069E40DD"/>
    <w:rsid w:val="06D804F6"/>
    <w:rsid w:val="08BC21BA"/>
    <w:rsid w:val="08C87A6E"/>
    <w:rsid w:val="0981161A"/>
    <w:rsid w:val="0987369A"/>
    <w:rsid w:val="09B756A3"/>
    <w:rsid w:val="0A195E2B"/>
    <w:rsid w:val="0A61629A"/>
    <w:rsid w:val="0EBB3568"/>
    <w:rsid w:val="0EF8579D"/>
    <w:rsid w:val="11E626AA"/>
    <w:rsid w:val="12DE7563"/>
    <w:rsid w:val="13902E4C"/>
    <w:rsid w:val="147529C8"/>
    <w:rsid w:val="14B06F9F"/>
    <w:rsid w:val="15437E13"/>
    <w:rsid w:val="15B035AD"/>
    <w:rsid w:val="15CE1B62"/>
    <w:rsid w:val="15D81308"/>
    <w:rsid w:val="166E5FFF"/>
    <w:rsid w:val="17B60D70"/>
    <w:rsid w:val="17BF7DF0"/>
    <w:rsid w:val="18F4660A"/>
    <w:rsid w:val="19A83A30"/>
    <w:rsid w:val="1C224EB5"/>
    <w:rsid w:val="1CEF4BA4"/>
    <w:rsid w:val="1D890C8A"/>
    <w:rsid w:val="1E696B3C"/>
    <w:rsid w:val="1FB7623C"/>
    <w:rsid w:val="20A53730"/>
    <w:rsid w:val="20EC288F"/>
    <w:rsid w:val="216271EC"/>
    <w:rsid w:val="2234683D"/>
    <w:rsid w:val="224507D6"/>
    <w:rsid w:val="229D18C5"/>
    <w:rsid w:val="22E87378"/>
    <w:rsid w:val="22ED2617"/>
    <w:rsid w:val="23126921"/>
    <w:rsid w:val="24764355"/>
    <w:rsid w:val="2572085C"/>
    <w:rsid w:val="26D748B4"/>
    <w:rsid w:val="27114CA3"/>
    <w:rsid w:val="27E123A7"/>
    <w:rsid w:val="29485BC7"/>
    <w:rsid w:val="2ACE0D1F"/>
    <w:rsid w:val="2B8C5C18"/>
    <w:rsid w:val="2C794900"/>
    <w:rsid w:val="2C8E6106"/>
    <w:rsid w:val="2DC9792A"/>
    <w:rsid w:val="2FFB2ED4"/>
    <w:rsid w:val="3012656A"/>
    <w:rsid w:val="306B737F"/>
    <w:rsid w:val="309A2FCC"/>
    <w:rsid w:val="30C26F20"/>
    <w:rsid w:val="31BC2382"/>
    <w:rsid w:val="32C319AB"/>
    <w:rsid w:val="330E7196"/>
    <w:rsid w:val="332B5D17"/>
    <w:rsid w:val="33622C66"/>
    <w:rsid w:val="343E2394"/>
    <w:rsid w:val="34914DCA"/>
    <w:rsid w:val="34A12E66"/>
    <w:rsid w:val="366636C0"/>
    <w:rsid w:val="36F30B7E"/>
    <w:rsid w:val="38265C2B"/>
    <w:rsid w:val="3828112E"/>
    <w:rsid w:val="393B7CF1"/>
    <w:rsid w:val="39FB4763"/>
    <w:rsid w:val="3A8F6B2B"/>
    <w:rsid w:val="3B871B76"/>
    <w:rsid w:val="3C4D13F4"/>
    <w:rsid w:val="3DA70690"/>
    <w:rsid w:val="3DF17EB9"/>
    <w:rsid w:val="40494003"/>
    <w:rsid w:val="40EB5186"/>
    <w:rsid w:val="41B50BB0"/>
    <w:rsid w:val="42167304"/>
    <w:rsid w:val="439D03D4"/>
    <w:rsid w:val="44395962"/>
    <w:rsid w:val="460D0EE8"/>
    <w:rsid w:val="465F0C71"/>
    <w:rsid w:val="46E84D80"/>
    <w:rsid w:val="47757294"/>
    <w:rsid w:val="49170DBF"/>
    <w:rsid w:val="4922188C"/>
    <w:rsid w:val="4A424564"/>
    <w:rsid w:val="4A6A7625"/>
    <w:rsid w:val="4B352DB7"/>
    <w:rsid w:val="4B644064"/>
    <w:rsid w:val="4BBB5ED9"/>
    <w:rsid w:val="4DE36131"/>
    <w:rsid w:val="4E3F0D55"/>
    <w:rsid w:val="4F76598C"/>
    <w:rsid w:val="50191C8C"/>
    <w:rsid w:val="505B3209"/>
    <w:rsid w:val="50886317"/>
    <w:rsid w:val="510439A5"/>
    <w:rsid w:val="521C1EE5"/>
    <w:rsid w:val="52FC2DD4"/>
    <w:rsid w:val="5391332A"/>
    <w:rsid w:val="54450FAD"/>
    <w:rsid w:val="55222FC6"/>
    <w:rsid w:val="55394EAF"/>
    <w:rsid w:val="55F54D13"/>
    <w:rsid w:val="55FF6DA1"/>
    <w:rsid w:val="560F58BD"/>
    <w:rsid w:val="567B73F1"/>
    <w:rsid w:val="57290BCA"/>
    <w:rsid w:val="575A7887"/>
    <w:rsid w:val="59234ECA"/>
    <w:rsid w:val="5AA2477C"/>
    <w:rsid w:val="5B41117B"/>
    <w:rsid w:val="5C025303"/>
    <w:rsid w:val="5C780DF2"/>
    <w:rsid w:val="5E474E2C"/>
    <w:rsid w:val="5FEAB758"/>
    <w:rsid w:val="602D7EC4"/>
    <w:rsid w:val="616335BA"/>
    <w:rsid w:val="6202217A"/>
    <w:rsid w:val="644B3143"/>
    <w:rsid w:val="6476245E"/>
    <w:rsid w:val="656B2151"/>
    <w:rsid w:val="66AF0E04"/>
    <w:rsid w:val="66AF75AC"/>
    <w:rsid w:val="684C2002"/>
    <w:rsid w:val="68763088"/>
    <w:rsid w:val="6A55309E"/>
    <w:rsid w:val="6B212C74"/>
    <w:rsid w:val="6CC232FE"/>
    <w:rsid w:val="6CCD1611"/>
    <w:rsid w:val="6D11307D"/>
    <w:rsid w:val="6E694933"/>
    <w:rsid w:val="6E7A0574"/>
    <w:rsid w:val="6EFE51E3"/>
    <w:rsid w:val="6F266544"/>
    <w:rsid w:val="6F9FBB8E"/>
    <w:rsid w:val="6FE55124"/>
    <w:rsid w:val="707E5A6C"/>
    <w:rsid w:val="710A35FF"/>
    <w:rsid w:val="71706826"/>
    <w:rsid w:val="7185031F"/>
    <w:rsid w:val="727F1590"/>
    <w:rsid w:val="72AB6BB1"/>
    <w:rsid w:val="72D60433"/>
    <w:rsid w:val="73DD4E7D"/>
    <w:rsid w:val="73F03371"/>
    <w:rsid w:val="756722AD"/>
    <w:rsid w:val="75761769"/>
    <w:rsid w:val="759B5BFF"/>
    <w:rsid w:val="75FF9CA9"/>
    <w:rsid w:val="76E0075A"/>
    <w:rsid w:val="78671082"/>
    <w:rsid w:val="78E442D9"/>
    <w:rsid w:val="7AF512AE"/>
    <w:rsid w:val="7E3721F9"/>
    <w:rsid w:val="7E3A317D"/>
    <w:rsid w:val="7EA13E74"/>
    <w:rsid w:val="7F362B6E"/>
    <w:rsid w:val="7F7EFC0F"/>
    <w:rsid w:val="E7BC46D2"/>
    <w:rsid w:val="F87E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40" w:lineRule="exact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nhideWhenUsed/>
    <w:qFormat/>
    <w:uiPriority w:val="99"/>
    <w:pPr>
      <w:ind w:firstLine="560"/>
    </w:pPr>
    <w:rPr>
      <w:rFonts w:ascii="仿宋_GB2312" w:hAnsiTheme="minorHAnsi" w:cstheme="minorBidi"/>
      <w:sz w:val="28"/>
      <w:szCs w:val="2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9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qFormat/>
    <w:uiPriority w:val="0"/>
    <w:pPr>
      <w:spacing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7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8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19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0">
    <w:name w:val="要点强调"/>
    <w:basedOn w:val="1"/>
    <w:qFormat/>
    <w:uiPriority w:val="0"/>
    <w:rPr>
      <w:rFonts w:eastAsia="微软雅黑"/>
      <w:b/>
    </w:rPr>
  </w:style>
  <w:style w:type="paragraph" w:customStyle="1" w:styleId="21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2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3">
    <w:name w:val="附件2字"/>
    <w:basedOn w:val="1"/>
    <w:link w:val="27"/>
    <w:qFormat/>
    <w:uiPriority w:val="0"/>
    <w:pPr>
      <w:spacing w:after="100" w:afterLines="100"/>
      <w:ind w:firstLine="0" w:firstLineChars="0"/>
    </w:pPr>
    <w:rPr>
      <w:rFonts w:eastAsia="黑体"/>
    </w:rPr>
  </w:style>
  <w:style w:type="character" w:customStyle="1" w:styleId="24">
    <w:name w:val="页眉 字符"/>
    <w:link w:val="9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5">
    <w:name w:val="页脚 字符"/>
    <w:link w:val="8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paragraph" w:customStyle="1" w:styleId="2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27">
    <w:name w:val="附件2字 Char"/>
    <w:link w:val="23"/>
    <w:qFormat/>
    <w:uiPriority w:val="0"/>
    <w:rPr>
      <w:rFonts w:ascii="Times New Roman" w:hAnsi="Times New Roman" w:eastAsia="黑体"/>
    </w:rPr>
  </w:style>
  <w:style w:type="character" w:customStyle="1" w:styleId="28">
    <w:name w:val="标题 3 字符"/>
    <w:link w:val="4"/>
    <w:qFormat/>
    <w:uiPriority w:val="0"/>
    <w:rPr>
      <w:rFonts w:eastAsia="楷体_GB2312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2076</Characters>
  <Lines>14</Lines>
  <Paragraphs>4</Paragraphs>
  <TotalTime>50</TotalTime>
  <ScaleCrop>false</ScaleCrop>
  <LinksUpToDate>false</LinksUpToDate>
  <CharactersWithSpaces>2076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2026-02-07T08:50:00Z</dcterms:created>
  <dc:creator>阿凡提</dc:creator>
  <cp:lastModifiedBy>阿凡提</cp:lastModifiedBy>
  <cp:lastPrinted>2026-02-11T01:32:00Z</cp:lastPrinted>
  <dcterms:modified xsi:type="dcterms:W3CDTF">2026-02-23T15:47:10Z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B0AD81271F7549E9ACBE5448E53EF64E_13</vt:lpwstr>
  </property>
  <property fmtid="{D5CDD505-2E9C-101B-9397-08002B2CF9AE}" pid="4" name="KSOTemplateDocerSaveRecord">
    <vt:lpwstr>eyJoZGlkIjoiYThhNjU5M2JiZjkyMGFkNzk3OGYxNzBmNzkwYzYxOTUiLCJ1c2VySWQiOiI0NzUzNDAwNTcifQ==</vt:lpwstr>
  </property>
</Properties>
</file>