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exact"/>
        <w:jc w:val="left"/>
        <w:rPr>
          <w:rFonts w:hint="default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附件2</w:t>
      </w:r>
    </w:p>
    <w:p>
      <w:pPr>
        <w:widowControl/>
        <w:adjustRightInd w:val="0"/>
        <w:snapToGrid w:val="0"/>
        <w:spacing w:line="300" w:lineRule="exact"/>
        <w:jc w:val="left"/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-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1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</w:t>
      </w:r>
      <w:r>
        <w:rPr>
          <w:rFonts w:ascii="Times New Roman" w:hAnsi="Times New Roman" w:eastAsia="方正小标宋简体" w:cs="Times New Roman"/>
          <w:bCs/>
          <w:sz w:val="36"/>
          <w:szCs w:val="24"/>
        </w:rPr>
        <w:t>五四红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旗团支部申报表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737"/>
        <w:gridCol w:w="1532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四川轻化工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大学XX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学院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专业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级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班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本级是否已登录“智慧团建”系统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是否在“志愿四川”平台注册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班级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平均学分绩点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青年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大学习”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网上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主题团课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平均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参学比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720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四星级、五星级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12次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3人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4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荣誉情</w:t>
            </w: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近</w:t>
            </w:r>
            <w:r>
              <w:rPr>
                <w:rFonts w:hint="eastAsia" w:ascii="Times New Roman" w:hAnsi="Times New Roman" w:eastAsia="方正楷体简体" w:cs="Times New Roman"/>
                <w:spacing w:val="-2"/>
                <w:szCs w:val="21"/>
              </w:rPr>
              <w:t>三</w:t>
            </w: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年获得</w:t>
            </w:r>
            <w:r>
              <w:rPr>
                <w:rFonts w:hint="eastAsia" w:ascii="Times New Roman" w:hAnsi="Times New Roman" w:eastAsia="方正楷体简体" w:cs="Times New Roman"/>
                <w:spacing w:val="-2"/>
                <w:szCs w:val="21"/>
              </w:rPr>
              <w:t>校级及</w:t>
            </w: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以上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（所获荣誉以政治类荣誉为主，不包括才艺类、竞赛类荣誉；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学校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其他部门授予的综合类荣誉，如先进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班集体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等可纳入。）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3"/>
                <w:kern w:val="0"/>
                <w:szCs w:val="21"/>
                <w:fitText w:val="2520" w:id="-1286942207"/>
              </w:rPr>
              <w:t>年度开展的主要工作</w:t>
            </w:r>
            <w:r>
              <w:rPr>
                <w:rFonts w:ascii="Times New Roman" w:hAnsi="Times New Roman" w:eastAsia="方正楷体简体" w:cs="Times New Roman"/>
                <w:color w:val="000000"/>
                <w:spacing w:val="3"/>
                <w:kern w:val="0"/>
                <w:szCs w:val="21"/>
                <w:fitText w:val="2520" w:id="-1286942207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（重点围绕提升团的“三力一度”，突出重点，简明扼要，不超过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500字。）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校团委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spacing w:after="120" w:afterLines="50" w:line="520" w:lineRule="exact"/>
        <w:jc w:val="left"/>
        <w:outlineLvl w:val="0"/>
        <w:rPr>
          <w:rFonts w:ascii="Times New Roman" w:hAnsi="Times New Roman" w:eastAsia="方正楷体简体" w:cs="Times New Roman"/>
          <w:color w:val="000000"/>
          <w:kern w:val="0"/>
          <w:szCs w:val="21"/>
        </w:rPr>
      </w:pPr>
    </w:p>
    <w:p>
      <w:pPr>
        <w:spacing w:after="120" w:afterLines="50" w:line="520" w:lineRule="exact"/>
        <w:jc w:val="left"/>
        <w:outlineLvl w:val="0"/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-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2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四川轻化工大学五四之星申报表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497"/>
        <w:gridCol w:w="621"/>
        <w:gridCol w:w="294"/>
        <w:gridCol w:w="6"/>
        <w:gridCol w:w="827"/>
        <w:gridCol w:w="1127"/>
        <w:gridCol w:w="994"/>
        <w:gridCol w:w="42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性别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专业班级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申报类别</w:t>
            </w:r>
          </w:p>
        </w:tc>
        <w:tc>
          <w:tcPr>
            <w:tcW w:w="7399" w:type="dxa"/>
            <w:gridSpan w:val="1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五四创新创业之星（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五四艺术之星（    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五四百炼之星    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五四自强之星（ 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五四团学干部之星（     ）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b/>
                <w:color w:val="000000"/>
                <w:szCs w:val="21"/>
              </w:rPr>
              <w:t>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8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补考及重修情况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8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青年大学习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”完成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情况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4F81BD"/>
                <w:szCs w:val="21"/>
              </w:rPr>
              <w:t>完成第xx-xx期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6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是否在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志愿四川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平台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2022年“志愿四川”服务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时长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(300字以内)</w:t>
            </w:r>
          </w:p>
          <w:p>
            <w:pPr>
              <w:spacing w:line="560" w:lineRule="exact"/>
              <w:ind w:firstLine="3570" w:firstLineChars="170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0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（将获奖证书扫描件附在申报表之后）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81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校属团委推荐意见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（以上情况是否属实，是否同意推荐）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  <w:tc>
          <w:tcPr>
            <w:tcW w:w="4845" w:type="dxa"/>
            <w:gridSpan w:val="5"/>
          </w:tcPr>
          <w:p>
            <w:pPr>
              <w:spacing w:line="560" w:lineRule="exact"/>
              <w:ind w:right="42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校属党委审核意见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      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18" w:right="1418" w:bottom="1418" w:left="1531" w:header="851" w:footer="992" w:gutter="0"/>
          <w:cols w:space="720" w:num="1"/>
          <w:docGrid w:linePitch="312" w:charSpace="0"/>
        </w:sectPr>
      </w:pPr>
    </w:p>
    <w:p>
      <w:pPr>
        <w:widowControl/>
        <w:spacing w:line="560" w:lineRule="exact"/>
        <w:jc w:val="left"/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-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四川轻化工大学五四年度人物申报表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460"/>
        <w:gridCol w:w="674"/>
        <w:gridCol w:w="595"/>
        <w:gridCol w:w="374"/>
        <w:gridCol w:w="1127"/>
        <w:gridCol w:w="1309"/>
        <w:gridCol w:w="10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学院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补考及重修情况</w:t>
            </w:r>
          </w:p>
        </w:tc>
        <w:tc>
          <w:tcPr>
            <w:tcW w:w="49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青年大学习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”完成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情况</w:t>
            </w:r>
          </w:p>
        </w:tc>
        <w:tc>
          <w:tcPr>
            <w:tcW w:w="49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4F81BD"/>
                <w:szCs w:val="21"/>
              </w:rPr>
              <w:t>第xx-xx期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6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是否在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志愿四川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平台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</w:tc>
        <w:tc>
          <w:tcPr>
            <w:tcW w:w="67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2022年“志愿四川”服务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时长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（300字以内）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4134" w:type="dxa"/>
            <w:gridSpan w:val="5"/>
            <w:vAlign w:val="center"/>
          </w:tcPr>
          <w:p>
            <w:pPr>
              <w:spacing w:line="560" w:lineRule="exact"/>
              <w:ind w:left="113" w:right="113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校属团委推荐意见</w:t>
            </w:r>
          </w:p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（以上情况是否属实，是否同意推荐）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               （盖章）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  <w:tc>
          <w:tcPr>
            <w:tcW w:w="4392" w:type="dxa"/>
            <w:gridSpan w:val="5"/>
          </w:tcPr>
          <w:p>
            <w:pPr>
              <w:spacing w:line="560" w:lineRule="exact"/>
              <w:ind w:left="113" w:right="113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校属党委审核意见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DA0Y2ZjNGQ5OTZlMGU4MDlmYzBkNTE2ODIxOGMifQ=="/>
  </w:docVars>
  <w:rsids>
    <w:rsidRoot w:val="00934BCE"/>
    <w:rsid w:val="000B22FF"/>
    <w:rsid w:val="003C24A6"/>
    <w:rsid w:val="00785D67"/>
    <w:rsid w:val="00822046"/>
    <w:rsid w:val="00934BCE"/>
    <w:rsid w:val="00C00D8F"/>
    <w:rsid w:val="00D54D00"/>
    <w:rsid w:val="00F044CD"/>
    <w:rsid w:val="057E5758"/>
    <w:rsid w:val="48E1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6</Pages>
  <Words>1276</Words>
  <Characters>1398</Characters>
  <Lines>15</Lines>
  <Paragraphs>4</Paragraphs>
  <TotalTime>4</TotalTime>
  <ScaleCrop>false</ScaleCrop>
  <LinksUpToDate>false</LinksUpToDate>
  <CharactersWithSpaces>1796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2023-03-09T03:18:00Z</dcterms:created>
  <dc:creator>李强(团委)</dc:creator>
  <cp:lastModifiedBy>Administrator</cp:lastModifiedBy>
  <dcterms:modified xsi:type="dcterms:W3CDTF">2023-03-10T10:18:54Z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AFD37117BE494DD08B28EB92093AED20</vt:lpwstr>
  </property>
</Properties>
</file>