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72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关于组织申报2019年“中国电信奖学金”人选的紧急通知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各团总支：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 为深入贯彻习近平新时代中国特色社会主义思想，遴选推荐一批优秀大学生典型，凝聚和引领当代大学生树立远大理想、热爱伟大祖国、担当时代责任、勇于砥砺奋斗、练就过硬本领、锤炼品德修为，共青团中央、中国电信集团股份有限公司、全国学联将继续组织开展2019年“中国电信奖学金”推报。有关事项通知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一、参评范围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  全日制本科生、硕士研究生和博士研究生（不含在职研究生）均可参评。请各团总支根据评选条件，择优推荐1名候选人（我校最终将推荐5名同学申报，再差额参加省级评选）。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二、奖项设置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（一）“中国电信奖学金</w:t>
      </w:r>
      <w:r>
        <w:rPr>
          <w:rFonts w:hint="default" w:ascii="Calibri" w:hAnsi="Calibri" w:eastAsia="Calibri" w:cs="Calibri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天翼奖”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（二）“中国电信奖学金</w:t>
      </w:r>
      <w:r>
        <w:rPr>
          <w:rFonts w:hint="default" w:ascii="Calibri" w:hAnsi="Calibri" w:eastAsia="Calibri" w:cs="Calibri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飞Young奖”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三、参评条件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1.热爱祖国、拥护中国共产党，具有良好的思想政治素质，须为中共党员或共青团员；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2.品学兼优，积极乐观向上，在学生中起到可亲、可敬、可信、可学的榜样作用；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3.在爱国奉献、道德弘扬、科技创新、自立创业、社会实践、志愿公益等方面有突出事迹或成就者可优先考虑。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4.上学年考试总成绩在本专业排前10%，历次考试没有不及格科目。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5.“中国电信奖学金</w:t>
      </w:r>
      <w:r>
        <w:rPr>
          <w:rFonts w:hint="default" w:ascii="Calibri" w:hAnsi="Calibri" w:eastAsia="Calibri" w:cs="Calibri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天翼奖”候选人需满足下列条件：（1）符合“中国电信奖学金</w:t>
      </w:r>
      <w:r>
        <w:rPr>
          <w:rFonts w:hint="default" w:ascii="Calibri" w:hAnsi="Calibri" w:eastAsia="Calibri" w:cs="Calibri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飞Young奖”参选条件。（2）创新创业能力较为突出，取得一定成果。如，获得国家专利、获得“挑战杯”系列竞赛或“创青春”创业大赛全国二等奖（银奖）以上奖励、创新成果被有关方面采纳应用（以上成果、奖励等需出具相关证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四、申报材料及报送时间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 xml:space="preserve">   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每个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推荐1名学生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申报，填写相应的申报表(见附件1)、汇总表（见附件2），并附相关材料复印件的纸质档和电子档，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于12月1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日1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:00前将申请表及汇总表电子版（相关奖项证明的电子版请附申请表后）发至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eastAsia="zh-CN"/>
        </w:rPr>
        <w:t>团委张春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OA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，纸质材料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eastAsia="zh-CN"/>
        </w:rPr>
        <w:t>交到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团委素质拓展部（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行政楼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214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），逾期不再受理。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 xml:space="preserve">                               共青团四川轻化工大学委员会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560" w:firstLineChars="16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2019年12月12日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560" w:firstLineChars="16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560" w:firstLineChars="16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560" w:firstLineChars="16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560" w:firstLineChars="16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560" w:firstLineChars="16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560" w:firstLineChars="16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>
      <w:pPr>
        <w:spacing w:line="520" w:lineRule="exact"/>
        <w:jc w:val="center"/>
        <w:rPr>
          <w:rFonts w:ascii="黑体" w:hAnsi="黑体" w:eastAsia="黑体" w:cs="方正大标宋简体"/>
          <w:sz w:val="44"/>
          <w:szCs w:val="44"/>
        </w:rPr>
      </w:pPr>
      <w:r>
        <w:rPr>
          <w:rFonts w:hint="eastAsia" w:ascii="黑体" w:hAnsi="黑体" w:eastAsia="黑体" w:cs="方正大标宋简体"/>
          <w:sz w:val="44"/>
          <w:szCs w:val="44"/>
        </w:rPr>
        <w:t>申  报  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24"/>
        </w:rPr>
        <w:t>省份：</w:t>
      </w:r>
      <w:r>
        <w:rPr>
          <w:rFonts w:hint="eastAsia" w:ascii="仿宋" w:hAnsi="仿宋" w:eastAsia="仿宋"/>
          <w:sz w:val="24"/>
        </w:rPr>
        <w:t xml:space="preserve">             </w:t>
      </w:r>
      <w:r>
        <w:rPr>
          <w:rFonts w:ascii="仿宋" w:hAnsi="仿宋" w:eastAsia="仿宋"/>
          <w:sz w:val="24"/>
        </w:rPr>
        <w:t>学校：</w:t>
      </w:r>
      <w:r>
        <w:rPr>
          <w:rFonts w:hint="eastAsia" w:ascii="仿宋" w:hAnsi="仿宋" w:eastAsia="仿宋"/>
          <w:sz w:val="24"/>
        </w:rPr>
        <w:t xml:space="preserve">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4"/>
        <w:tblW w:w="9498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3"/>
        <w:gridCol w:w="708"/>
        <w:gridCol w:w="853"/>
        <w:gridCol w:w="993"/>
        <w:gridCol w:w="851"/>
        <w:gridCol w:w="708"/>
        <w:gridCol w:w="1276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所在院系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年级总人数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上学年学分绩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天翼奖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候选人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是（）否（）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主要事迹（详细内容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证明材料请附后）</w:t>
            </w:r>
          </w:p>
        </w:tc>
        <w:tc>
          <w:tcPr>
            <w:tcW w:w="82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  <w:r>
              <w:rPr>
                <w:rFonts w:ascii="仿宋" w:hAnsi="仿宋" w:eastAsia="仿宋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省级学联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</w:t>
            </w:r>
            <w:r>
              <w:rPr>
                <w:rFonts w:ascii="仿宋" w:hAnsi="仿宋" w:eastAsia="仿宋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省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  <w:r>
              <w:rPr>
                <w:rFonts w:ascii="仿宋" w:hAnsi="仿宋" w:eastAsia="仿宋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hint="eastAsia" w:ascii="楷体_GB2312" w:eastAsia="楷体_GB2312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szCs w:val="21"/>
        </w:rPr>
        <w:t>备注：本表一式2份（可复制）；有科技成果者须附专家鉴定意见。</w:t>
      </w:r>
    </w:p>
    <w:p>
      <w:pPr>
        <w:spacing w:line="560" w:lineRule="exact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附件</w:t>
      </w:r>
      <w:r>
        <w:rPr>
          <w:rFonts w:ascii="方正小标宋简体" w:eastAsia="方正小标宋简体"/>
          <w:sz w:val="32"/>
        </w:rPr>
        <w:t>2</w:t>
      </w:r>
    </w:p>
    <w:p>
      <w:pPr>
        <w:spacing w:line="560" w:lineRule="exact"/>
        <w:rPr>
          <w:rFonts w:ascii="方正小标宋简体" w:eastAsia="方正小标宋简体"/>
          <w:sz w:val="32"/>
        </w:rPr>
      </w:pPr>
    </w:p>
    <w:p>
      <w:pPr>
        <w:rPr>
          <w:rFonts w:ascii="方正小标宋简体" w:eastAsia="方正小标宋简体"/>
          <w:szCs w:val="21"/>
        </w:rPr>
      </w:pPr>
    </w:p>
    <w:p>
      <w:pPr>
        <w:jc w:val="center"/>
        <w:rPr>
          <w:rFonts w:ascii="方正小标宋简体" w:hAnsi="方正大标宋简体" w:eastAsia="方正小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kern w:val="0"/>
          <w:sz w:val="36"/>
          <w:szCs w:val="36"/>
        </w:rPr>
        <w:t>XX省“中国电信奖学金·飞Young奖”候选人信息汇总表</w:t>
      </w:r>
    </w:p>
    <w:p>
      <w:pPr>
        <w:jc w:val="left"/>
        <w:rPr>
          <w:rFonts w:ascii="方正小标宋简体" w:hAnsi="方正大标宋简体" w:eastAsia="方正小标宋简体" w:cs="方正大标宋简体"/>
          <w:color w:val="000000"/>
          <w:kern w:val="0"/>
          <w:szCs w:val="21"/>
        </w:rPr>
      </w:pPr>
    </w:p>
    <w:p>
      <w:pPr>
        <w:jc w:val="left"/>
        <w:rPr>
          <w:rFonts w:ascii="方正小标宋简体" w:hAnsi="方正大标宋简体" w:eastAsia="方正小标宋简体" w:cs="方正大标宋简体"/>
          <w:color w:val="000000"/>
          <w:kern w:val="0"/>
          <w:szCs w:val="21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kern w:val="0"/>
          <w:szCs w:val="21"/>
        </w:rPr>
        <w:t>填报单位（加盖公章）：                填报人：                      联系方式：</w:t>
      </w:r>
    </w:p>
    <w:tbl>
      <w:tblPr>
        <w:tblStyle w:val="4"/>
        <w:tblW w:w="13720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8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40" w:type="dxa"/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922C9"/>
    <w:rsid w:val="640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zc</cp:lastModifiedBy>
  <dcterms:modified xsi:type="dcterms:W3CDTF">2019-12-12T02:09:26Z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